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Arial" w:hAnsi="Arial" w:cs="Arial"/>
        </w:rPr>
      </w:pPr>
      <w:r>
        <w:rPr>
          <w:rFonts w:hint="default" w:ascii="Arial" w:hAnsi="Arial" w:cs="Arial"/>
        </w:rPr>
        <w:t>(MODELO)</w:t>
      </w:r>
    </w:p>
    <w:p>
      <w:pPr>
        <w:pStyle w:val="8"/>
        <w:jc w:val="center"/>
        <w:rPr>
          <w:rFonts w:hint="default" w:ascii="Arial" w:hAnsi="Arial" w:cs="Arial"/>
          <w:b/>
          <w:sz w:val="22"/>
        </w:rPr>
      </w:pPr>
    </w:p>
    <w:p>
      <w:pPr>
        <w:pStyle w:val="8"/>
        <w:jc w:val="center"/>
        <w:rPr>
          <w:rFonts w:hint="default" w:cs="Arial" w:asciiTheme="minorAscii" w:hAnsiTheme="minorAscii"/>
          <w:b/>
          <w:sz w:val="22"/>
        </w:rPr>
      </w:pPr>
      <w:r>
        <w:rPr>
          <w:rFonts w:hint="default" w:cs="Arial" w:asciiTheme="minorAscii" w:hAnsiTheme="minorAscii"/>
          <w:b/>
          <w:sz w:val="22"/>
        </w:rPr>
        <w:t xml:space="preserve">DECLARAÇÃO DE NÃO ENQUADRAMENTO NAS VEDAÇÕES DO </w:t>
      </w:r>
    </w:p>
    <w:p>
      <w:pPr>
        <w:pStyle w:val="8"/>
        <w:jc w:val="center"/>
        <w:rPr>
          <w:rFonts w:hint="default" w:cs="Arial" w:asciiTheme="minorAscii" w:hAnsiTheme="minorAscii"/>
          <w:b/>
          <w:sz w:val="22"/>
          <w:szCs w:val="22"/>
        </w:rPr>
      </w:pPr>
      <w:r>
        <w:rPr>
          <w:rFonts w:hint="default" w:cs="Arial" w:asciiTheme="minorAscii" w:hAnsiTheme="minorAscii"/>
          <w:b/>
          <w:sz w:val="22"/>
        </w:rPr>
        <w:t>ART 178 DA LOM</w:t>
      </w:r>
      <w:r>
        <w:rPr>
          <w:rFonts w:hint="default" w:cs="Arial" w:asciiTheme="minorAscii" w:hAnsiTheme="minorAscii"/>
          <w:b/>
          <w:sz w:val="22"/>
          <w:lang w:val="pt-BR"/>
        </w:rPr>
        <w:t xml:space="preserve"> E ART 14 DA LEI 14.133/21</w:t>
      </w:r>
      <w:r>
        <w:rPr>
          <w:rFonts w:hint="default" w:cs="Arial" w:asciiTheme="minorAscii" w:hAnsiTheme="minorAscii"/>
          <w:b/>
          <w:sz w:val="22"/>
          <w:szCs w:val="22"/>
        </w:rPr>
        <w:t xml:space="preserve"> </w:t>
      </w:r>
    </w:p>
    <w:p>
      <w:pPr>
        <w:pStyle w:val="8"/>
        <w:jc w:val="center"/>
        <w:rPr>
          <w:rFonts w:hint="default" w:asciiTheme="minorAscii" w:hAnsiTheme="minorAscii"/>
          <w:b/>
          <w:sz w:val="22"/>
          <w:szCs w:val="22"/>
          <w:lang w:val="pt-BR"/>
        </w:rPr>
      </w:pPr>
    </w:p>
    <w:p>
      <w:pPr>
        <w:pStyle w:val="8"/>
        <w:jc w:val="center"/>
        <w:rPr>
          <w:rFonts w:hint="default" w:ascii="Arial Narrow" w:hAnsi="Arial Narrow"/>
          <w:b/>
          <w:sz w:val="22"/>
          <w:szCs w:val="22"/>
          <w:lang w:val="pt-BR"/>
        </w:rPr>
      </w:pPr>
    </w:p>
    <w:p>
      <w:pPr>
        <w:pStyle w:val="8"/>
        <w:jc w:val="center"/>
        <w:rPr>
          <w:rFonts w:hint="default" w:ascii="Arial Narrow" w:hAnsi="Arial Narrow"/>
          <w:b/>
          <w:sz w:val="22"/>
          <w:szCs w:val="22"/>
          <w:lang w:val="pt-BR"/>
        </w:rPr>
      </w:pPr>
    </w:p>
    <w:p>
      <w:pPr>
        <w:pStyle w:val="8"/>
        <w:jc w:val="center"/>
        <w:rPr>
          <w:rFonts w:ascii="Arial Narrow" w:hAnsi="Arial Narrow"/>
          <w:b/>
          <w:sz w:val="22"/>
          <w:szCs w:val="22"/>
        </w:rPr>
      </w:pPr>
    </w:p>
    <w:p>
      <w:pPr>
        <w:spacing w:after="0" w:line="360" w:lineRule="auto"/>
        <w:jc w:val="both"/>
        <w:rPr>
          <w:rFonts w:hint="default" w:cs="Calibri"/>
          <w:sz w:val="24"/>
          <w:lang w:val="pt-BR"/>
        </w:rPr>
      </w:pPr>
      <w:r>
        <w:rPr>
          <w:rFonts w:hint="default" w:cs="Calibri"/>
          <w:sz w:val="24"/>
          <w:lang w:val="pt-BR"/>
        </w:rPr>
        <w:t>E</w:t>
      </w:r>
      <w:r>
        <w:rPr>
          <w:rFonts w:cs="Calibri"/>
          <w:sz w:val="24"/>
        </w:rPr>
        <w:t>mpresa:________________________________</w:t>
      </w:r>
      <w:r>
        <w:rPr>
          <w:rFonts w:hint="default" w:cs="Calibri"/>
          <w:sz w:val="24"/>
          <w:lang w:val="pt-BR"/>
        </w:rPr>
        <w:t>__________</w:t>
      </w:r>
      <w:r>
        <w:rPr>
          <w:rFonts w:cs="Calibri"/>
          <w:sz w:val="24"/>
        </w:rPr>
        <w:t>CNPJ:</w:t>
      </w:r>
      <w:r>
        <w:rPr>
          <w:rFonts w:hint="default" w:cs="Calibri"/>
          <w:sz w:val="24"/>
          <w:lang w:val="pt-BR"/>
        </w:rPr>
        <w:t xml:space="preserve"> __.___.___/____-__</w:t>
      </w:r>
    </w:p>
    <w:p>
      <w:pPr>
        <w:spacing w:after="0" w:line="360" w:lineRule="auto"/>
        <w:jc w:val="both"/>
        <w:rPr>
          <w:rFonts w:hint="default" w:cs="Calibri"/>
          <w:lang w:val="pt-BR"/>
        </w:rPr>
      </w:pPr>
      <w:r>
        <w:rPr>
          <w:rFonts w:cs="Calibri"/>
          <w:sz w:val="24"/>
        </w:rPr>
        <w:t>Representante Legal:</w:t>
      </w:r>
      <w:r>
        <w:rPr>
          <w:rFonts w:hint="default" w:cs="Calibri"/>
          <w:sz w:val="24"/>
          <w:lang w:val="pt-BR"/>
        </w:rPr>
        <w:t>________</w:t>
      </w:r>
      <w:r>
        <w:rPr>
          <w:rFonts w:cs="Calibri"/>
          <w:sz w:val="24"/>
        </w:rPr>
        <w:t xml:space="preserve">_____________________________________________    RG:___________________, CPF:____________________, </w:t>
      </w:r>
      <w:r>
        <w:rPr>
          <w:rFonts w:cs="Calibri"/>
          <w:b/>
          <w:sz w:val="24"/>
        </w:rPr>
        <w:t>DECLARA</w:t>
      </w:r>
      <w:r>
        <w:rPr>
          <w:rFonts w:cs="Calibri"/>
        </w:rPr>
        <w:t xml:space="preserve">, SOB AS PENAS da Lei, que não se enquadra nas vedações do </w:t>
      </w:r>
      <w:r>
        <w:rPr>
          <w:rFonts w:cs="Calibri"/>
          <w:b/>
          <w:bCs/>
        </w:rPr>
        <w:t>Art. 178 (¹)</w:t>
      </w:r>
      <w:r>
        <w:rPr>
          <w:rFonts w:cs="Calibri"/>
        </w:rPr>
        <w:t xml:space="preserve"> da Lei Orgânica Municipal</w:t>
      </w:r>
      <w:r>
        <w:rPr>
          <w:rFonts w:hint="default" w:cs="Calibri"/>
          <w:lang w:val="pt-BR"/>
        </w:rPr>
        <w:t xml:space="preserve">, assim como não se enquadra nas vedações do </w:t>
      </w:r>
      <w:r>
        <w:rPr>
          <w:rFonts w:hint="default" w:cs="Calibri"/>
          <w:b/>
          <w:bCs/>
          <w:lang w:val="pt-BR"/>
        </w:rPr>
        <w:t xml:space="preserve">art. 14, III, IV e VI </w:t>
      </w:r>
      <w:r>
        <w:rPr>
          <w:rFonts w:cs="Calibri"/>
          <w:b/>
          <w:bCs/>
        </w:rPr>
        <w:t>(</w:t>
      </w:r>
      <w:r>
        <w:rPr>
          <w:rFonts w:hint="default" w:cs="Calibri"/>
          <w:b/>
          <w:bCs/>
          <w:lang w:val="pt-BR"/>
        </w:rPr>
        <w:t>²</w:t>
      </w:r>
      <w:r>
        <w:rPr>
          <w:rFonts w:cs="Calibri"/>
          <w:b/>
          <w:bCs/>
        </w:rPr>
        <w:t>)</w:t>
      </w:r>
      <w:r>
        <w:rPr>
          <w:rFonts w:hint="default" w:cs="Calibri"/>
          <w:lang w:val="pt-BR"/>
        </w:rPr>
        <w:t xml:space="preserve"> da Lei 14.133/21. </w:t>
      </w: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p>
    <w:p>
      <w:pPr>
        <w:autoSpaceDE w:val="0"/>
        <w:autoSpaceDN w:val="0"/>
        <w:adjustRightInd w:val="0"/>
        <w:spacing w:after="0" w:line="360" w:lineRule="auto"/>
        <w:rPr>
          <w:rFonts w:cs="Calibri"/>
        </w:rPr>
      </w:pPr>
      <w:r>
        <w:rPr>
          <w:rFonts w:cs="Calibri"/>
        </w:rPr>
        <w:t>Local e data.</w:t>
      </w:r>
    </w:p>
    <w:p>
      <w:pPr>
        <w:autoSpaceDE w:val="0"/>
        <w:autoSpaceDN w:val="0"/>
        <w:adjustRightInd w:val="0"/>
        <w:spacing w:after="0" w:line="360" w:lineRule="auto"/>
        <w:rPr>
          <w:rFonts w:cs="Calibri"/>
        </w:rPr>
      </w:pPr>
      <w:r>
        <w:rPr>
          <w:rFonts w:cs="Calibri"/>
        </w:rPr>
        <w:t>______________________________</w:t>
      </w:r>
    </w:p>
    <w:p>
      <w:pPr>
        <w:autoSpaceDE w:val="0"/>
        <w:autoSpaceDN w:val="0"/>
        <w:adjustRightInd w:val="0"/>
        <w:spacing w:after="0" w:line="360" w:lineRule="auto"/>
        <w:rPr>
          <w:rFonts w:cs="Calibri"/>
        </w:rPr>
      </w:pPr>
      <w:r>
        <w:rPr>
          <w:rFonts w:cs="Calibri"/>
        </w:rPr>
        <w:t>Assinatura do Representante</w:t>
      </w:r>
    </w:p>
    <w:p>
      <w:pPr>
        <w:autoSpaceDE w:val="0"/>
        <w:autoSpaceDN w:val="0"/>
        <w:adjustRightInd w:val="0"/>
        <w:spacing w:after="0" w:line="360" w:lineRule="auto"/>
        <w:rPr>
          <w:rFonts w:cs="Calibri"/>
          <w:b/>
          <w:bCs/>
        </w:rPr>
      </w:pPr>
      <w:r>
        <w:rPr>
          <w:rFonts w:cs="Calibri"/>
          <w:b/>
          <w:bCs/>
        </w:rPr>
        <w:t>Carimbo ou número do CNPJ/MF</w:t>
      </w:r>
    </w:p>
    <w:p>
      <w:pPr>
        <w:spacing w:after="0" w:line="360" w:lineRule="auto"/>
        <w:jc w:val="both"/>
        <w:rPr>
          <w:rFonts w:cs="Calibri"/>
        </w:rPr>
      </w:pPr>
    </w:p>
    <w:p>
      <w:pPr>
        <w:spacing w:after="0" w:line="360" w:lineRule="auto"/>
        <w:jc w:val="both"/>
      </w:pPr>
    </w:p>
    <w:p>
      <w:pPr>
        <w:spacing w:after="0" w:line="360" w:lineRule="auto"/>
        <w:jc w:val="both"/>
      </w:pPr>
    </w:p>
    <w:p>
      <w:pPr>
        <w:spacing w:after="0" w:line="360" w:lineRule="auto"/>
        <w:jc w:val="both"/>
      </w:pPr>
    </w:p>
    <w:p>
      <w:pPr>
        <w:spacing w:after="0" w:line="360" w:lineRule="auto"/>
        <w:jc w:val="both"/>
      </w:pPr>
    </w:p>
    <w:p>
      <w:pPr>
        <w:spacing w:after="0" w:line="360" w:lineRule="auto"/>
        <w:jc w:val="both"/>
      </w:pPr>
    </w:p>
    <w:p>
      <w:pPr>
        <w:autoSpaceDE w:val="0"/>
        <w:autoSpaceDN w:val="0"/>
        <w:adjustRightInd w:val="0"/>
        <w:spacing w:after="0" w:line="360" w:lineRule="auto"/>
        <w:jc w:val="both"/>
        <w:rPr>
          <w:rFonts w:cs="Calibri"/>
          <w:b/>
          <w:bCs/>
        </w:rPr>
      </w:pPr>
      <w:r>
        <w:rPr>
          <w:b/>
          <w:sz w:val="18"/>
        </w:rPr>
        <w:t>(¹) Art. 178</w:t>
      </w:r>
      <w:r>
        <w:rPr>
          <w:rFonts w:hint="default"/>
          <w:b/>
          <w:sz w:val="18"/>
          <w:lang w:val="pt-BR"/>
        </w:rPr>
        <w:t>,</w:t>
      </w:r>
      <w:r>
        <w:rPr>
          <w:b/>
          <w:sz w:val="18"/>
        </w:rPr>
        <w:t xml:space="preserve"> </w:t>
      </w:r>
      <w:r>
        <w:rPr>
          <w:rFonts w:hint="default"/>
          <w:b/>
          <w:sz w:val="18"/>
          <w:lang w:val="pt-BR"/>
        </w:rPr>
        <w:t>LOM</w:t>
      </w:r>
      <w:r>
        <w:rPr>
          <w:b/>
          <w:sz w:val="18"/>
        </w:rPr>
        <w:t xml:space="preserve">- </w:t>
      </w:r>
      <w:r>
        <w:rPr>
          <w:b w:val="0"/>
          <w:bCs/>
          <w:sz w:val="18"/>
        </w:rPr>
        <w:t>O Prefeito, o Vice-Prefeito, os Vereadores e os servidores municipais, bem como as pessoas ligadas a qualquer deles por matrimônio ou parentesco, afim ou consanguíneo, até o segundo grau, ou por adoção, não poderão contratar com o Município, subsistindo a proibição até seis meses após findas as respectivas funções.</w:t>
      </w:r>
    </w:p>
    <w:p>
      <w:pPr>
        <w:autoSpaceDE w:val="0"/>
        <w:autoSpaceDN w:val="0"/>
        <w:adjustRightInd w:val="0"/>
        <w:spacing w:after="0" w:line="360" w:lineRule="auto"/>
        <w:jc w:val="both"/>
        <w:rPr>
          <w:b w:val="0"/>
          <w:bCs/>
          <w:sz w:val="18"/>
        </w:rPr>
      </w:pPr>
      <w:r>
        <w:rPr>
          <w:b/>
          <w:sz w:val="18"/>
        </w:rPr>
        <w:t>(</w:t>
      </w:r>
      <w:r>
        <w:rPr>
          <w:rFonts w:hint="default"/>
          <w:b/>
          <w:sz w:val="18"/>
          <w:lang w:val="pt-BR"/>
        </w:rPr>
        <w:t>²</w:t>
      </w:r>
      <w:r>
        <w:rPr>
          <w:b/>
          <w:sz w:val="18"/>
        </w:rPr>
        <w:t xml:space="preserve">) </w:t>
      </w:r>
      <w:r>
        <w:rPr>
          <w:rFonts w:hint="default"/>
          <w:b/>
          <w:sz w:val="18"/>
          <w:lang w:val="en-US" w:eastAsia="zh-CN"/>
        </w:rPr>
        <w:t>Art. 14</w:t>
      </w:r>
      <w:r>
        <w:rPr>
          <w:rFonts w:hint="default"/>
          <w:b/>
          <w:sz w:val="18"/>
          <w:lang w:val="pt-BR" w:eastAsia="zh-CN"/>
        </w:rPr>
        <w:t>, LEI 14.133/21</w:t>
      </w:r>
      <w:r>
        <w:rPr>
          <w:rFonts w:hint="default"/>
          <w:b/>
          <w:sz w:val="18"/>
          <w:lang w:val="en-US" w:eastAsia="zh-CN"/>
        </w:rPr>
        <w:t> </w:t>
      </w:r>
      <w:r>
        <w:rPr>
          <w:rFonts w:hint="default"/>
          <w:b/>
          <w:sz w:val="18"/>
          <w:lang w:val="pt-BR" w:eastAsia="zh-CN"/>
        </w:rPr>
        <w:t xml:space="preserve"> - </w:t>
      </w:r>
      <w:r>
        <w:rPr>
          <w:rFonts w:hint="default"/>
          <w:b w:val="0"/>
          <w:bCs/>
          <w:sz w:val="18"/>
          <w:lang w:val="en-US" w:eastAsia="zh-CN"/>
        </w:rPr>
        <w:t>Não poderão disputar licitação ou participar da execução de contrato, direta ou indiretamente:</w:t>
      </w:r>
    </w:p>
    <w:p>
      <w:pPr>
        <w:autoSpaceDE w:val="0"/>
        <w:autoSpaceDN w:val="0"/>
        <w:adjustRightInd w:val="0"/>
        <w:spacing w:after="0" w:line="360" w:lineRule="auto"/>
        <w:jc w:val="both"/>
        <w:rPr>
          <w:rFonts w:hint="default"/>
          <w:b w:val="0"/>
          <w:bCs/>
          <w:sz w:val="18"/>
        </w:rPr>
      </w:pPr>
      <w:r>
        <w:rPr>
          <w:rFonts w:hint="default"/>
          <w:b/>
          <w:bCs w:val="0"/>
          <w:sz w:val="18"/>
          <w:lang w:val="en-US" w:eastAsia="zh-CN"/>
        </w:rPr>
        <w:t xml:space="preserve">III - </w:t>
      </w:r>
      <w:r>
        <w:rPr>
          <w:rFonts w:hint="default"/>
          <w:b w:val="0"/>
          <w:bCs/>
          <w:sz w:val="18"/>
          <w:lang w:val="en-US" w:eastAsia="zh-CN"/>
        </w:rPr>
        <w:t>pessoa física ou jurídica que se encontre, ao tempo da licitação, impossibilitada de participar da licitação em decorrência de sanção que lhe foi imposta;</w:t>
      </w:r>
    </w:p>
    <w:p>
      <w:pPr>
        <w:autoSpaceDE w:val="0"/>
        <w:autoSpaceDN w:val="0"/>
        <w:adjustRightInd w:val="0"/>
        <w:spacing w:after="0" w:line="360" w:lineRule="auto"/>
        <w:jc w:val="both"/>
        <w:rPr>
          <w:rFonts w:hint="default"/>
          <w:b w:val="0"/>
          <w:bCs/>
          <w:sz w:val="18"/>
        </w:rPr>
      </w:pPr>
      <w:r>
        <w:rPr>
          <w:rFonts w:hint="default"/>
          <w:b/>
          <w:bCs w:val="0"/>
          <w:sz w:val="18"/>
          <w:lang w:val="en-US" w:eastAsia="zh-CN"/>
        </w:rPr>
        <w:t xml:space="preserve">IV - </w:t>
      </w:r>
      <w:r>
        <w:rPr>
          <w:rFonts w:hint="default"/>
          <w:b w:val="0"/>
          <w:bCs/>
          <w:sz w:val="18"/>
          <w:lang w:val="en-US" w:eastAsia="zh-C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pPr>
        <w:autoSpaceDE w:val="0"/>
        <w:autoSpaceDN w:val="0"/>
        <w:adjustRightInd w:val="0"/>
        <w:spacing w:after="0" w:line="360" w:lineRule="auto"/>
        <w:jc w:val="both"/>
        <w:rPr>
          <w:rFonts w:hint="default"/>
          <w:b w:val="0"/>
          <w:bCs/>
          <w:sz w:val="18"/>
          <w:lang w:val="en-US" w:eastAsia="zh-CN"/>
        </w:rPr>
      </w:pPr>
      <w:r>
        <w:rPr>
          <w:rFonts w:hint="default"/>
          <w:b/>
          <w:bCs w:val="0"/>
          <w:sz w:val="18"/>
          <w:lang w:val="en-US" w:eastAsia="zh-CN"/>
        </w:rPr>
        <w:t xml:space="preserve">VI - </w:t>
      </w:r>
      <w:r>
        <w:rPr>
          <w:rFonts w:hint="default"/>
          <w:b w:val="0"/>
          <w:bCs/>
          <w:sz w:val="18"/>
          <w:lang w:val="en-US" w:eastAsia="zh-C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spacing w:after="0" w:line="360" w:lineRule="auto"/>
        <w:jc w:val="center"/>
        <w:rPr>
          <w:rFonts w:cs="Calibri"/>
        </w:rPr>
      </w:pPr>
      <w:r>
        <w:rPr>
          <w:rFonts w:cs="Calibri"/>
        </w:rPr>
        <w:t xml:space="preserve"> (MODELO)</w:t>
      </w:r>
    </w:p>
    <w:p>
      <w:pPr>
        <w:spacing w:after="0" w:line="360" w:lineRule="auto"/>
        <w:jc w:val="center"/>
        <w:rPr>
          <w:rFonts w:cs="Calibri"/>
        </w:rPr>
      </w:pPr>
      <w:r>
        <w:rPr>
          <w:rFonts w:cs="Calibri"/>
          <w:b/>
        </w:rPr>
        <w:t>DECLARAÇÃO DE TRABALHADOR MENOR DE 18 ANOS</w:t>
      </w:r>
    </w:p>
    <w:p>
      <w:pPr>
        <w:spacing w:after="0" w:line="360" w:lineRule="auto"/>
        <w:jc w:val="both"/>
        <w:rPr>
          <w:rFonts w:cs="Calibri"/>
        </w:rPr>
      </w:pPr>
    </w:p>
    <w:p>
      <w:pPr>
        <w:spacing w:after="0" w:line="360" w:lineRule="auto"/>
        <w:jc w:val="both"/>
        <w:rPr>
          <w:rFonts w:cs="Calibri"/>
        </w:rPr>
      </w:pPr>
    </w:p>
    <w:p>
      <w:pPr>
        <w:spacing w:after="0" w:line="360" w:lineRule="auto"/>
        <w:jc w:val="both"/>
        <w:rPr>
          <w:rFonts w:cs="Calibri"/>
        </w:rPr>
      </w:pPr>
    </w:p>
    <w:p>
      <w:pPr>
        <w:spacing w:after="0" w:line="360" w:lineRule="auto"/>
        <w:jc w:val="both"/>
        <w:rPr>
          <w:rFonts w:cs="Calibri"/>
        </w:rPr>
      </w:pPr>
    </w:p>
    <w:p>
      <w:pPr>
        <w:spacing w:after="0" w:line="360" w:lineRule="auto"/>
        <w:jc w:val="both"/>
        <w:rPr>
          <w:rFonts w:hint="default" w:eastAsia="Times New Roman" w:cs="Calibri" w:asciiTheme="minorAscii" w:hAnsiTheme="minorAscii"/>
          <w:sz w:val="24"/>
          <w:lang w:val="pt-BR"/>
        </w:rPr>
      </w:pPr>
      <w:r>
        <w:rPr>
          <w:rFonts w:hint="default" w:eastAsia="Times New Roman" w:cs="Calibri" w:asciiTheme="minorAscii" w:hAnsiTheme="minorAscii"/>
          <w:sz w:val="24"/>
        </w:rPr>
        <w:t>Nome da empresa:____________________________________CNPJ:_____________________</w:t>
      </w:r>
    </w:p>
    <w:p>
      <w:pPr>
        <w:spacing w:after="0" w:line="360" w:lineRule="auto"/>
        <w:jc w:val="both"/>
        <w:rPr>
          <w:rFonts w:hint="default" w:eastAsia="Times New Roman" w:cs="Calibri" w:asciiTheme="minorAscii" w:hAnsiTheme="minorAscii"/>
          <w:sz w:val="24"/>
        </w:rPr>
      </w:pPr>
      <w:r>
        <w:rPr>
          <w:rFonts w:hint="default" w:eastAsia="Times New Roman" w:cs="Calibri" w:asciiTheme="minorAscii" w:hAnsiTheme="minorAscii"/>
          <w:sz w:val="24"/>
        </w:rPr>
        <w:t xml:space="preserve">Nome do Representante Legal:____________________________________________________ </w:t>
      </w:r>
      <w:r>
        <w:rPr>
          <w:rFonts w:hint="default" w:eastAsia="Times New Roman" w:cs="Times New Roman" w:asciiTheme="minorAscii" w:hAnsiTheme="minorAscii"/>
          <w:sz w:val="24"/>
        </w:rPr>
        <w:t xml:space="preserve">RG ou CPF:_______________________________, Profissão:____________________________ </w:t>
      </w:r>
      <w:r>
        <w:rPr>
          <w:rFonts w:hint="default" w:eastAsia="Times New Roman" w:cs="Calibri" w:asciiTheme="minorAscii" w:hAnsiTheme="minorAscii"/>
          <w:b/>
          <w:sz w:val="24"/>
        </w:rPr>
        <w:t>DECLARA</w:t>
      </w:r>
      <w:r>
        <w:rPr>
          <w:rFonts w:hint="default" w:eastAsia="Times New Roman" w:cs="Calibri" w:asciiTheme="minorAscii" w:hAnsiTheme="minorAscii"/>
          <w:sz w:val="24"/>
        </w:rPr>
        <w:t xml:space="preserve">, para </w:t>
      </w:r>
      <w:r>
        <w:rPr>
          <w:rFonts w:hint="default" w:eastAsia="Times New Roman" w:cs="Calibri" w:asciiTheme="minorAscii" w:hAnsiTheme="minorAscii"/>
          <w:sz w:val="24"/>
          <w:lang w:val="pt-BR"/>
        </w:rPr>
        <w:t xml:space="preserve">os devidos </w:t>
      </w:r>
      <w:r>
        <w:rPr>
          <w:rFonts w:hint="default" w:eastAsia="Times New Roman" w:cs="Calibri" w:asciiTheme="minorAscii" w:hAnsiTheme="minorAscii"/>
          <w:sz w:val="24"/>
        </w:rPr>
        <w:t xml:space="preserve">fins </w:t>
      </w:r>
      <w:r>
        <w:rPr>
          <w:rFonts w:hint="default" w:eastAsia="Times New Roman" w:cs="Calibri" w:asciiTheme="minorAscii" w:hAnsiTheme="minorAscii"/>
          <w:sz w:val="24"/>
          <w:lang w:val="pt-BR"/>
        </w:rPr>
        <w:t>legais</w:t>
      </w:r>
      <w:r>
        <w:rPr>
          <w:rFonts w:hint="default" w:eastAsia="Times New Roman" w:cs="Calibri" w:asciiTheme="minorAscii" w:hAnsiTheme="minorAscii"/>
          <w:sz w:val="24"/>
        </w:rPr>
        <w:t xml:space="preserve">, que </w:t>
      </w:r>
      <w:r>
        <w:rPr>
          <w:rFonts w:hint="default" w:eastAsia="Times New Roman" w:cs="Calibri" w:asciiTheme="minorAscii" w:hAnsiTheme="minorAscii"/>
          <w:b/>
          <w:sz w:val="24"/>
        </w:rPr>
        <w:t>não emprega menor de dezoito anos em trabalho noturno, perigoso ou insalubre e não emprega menor de dezesseis anos</w:t>
      </w:r>
      <w:r>
        <w:rPr>
          <w:rFonts w:hint="default" w:eastAsia="Times New Roman" w:cs="Calibri" w:asciiTheme="minorAscii" w:hAnsiTheme="minorAscii"/>
          <w:sz w:val="24"/>
        </w:rPr>
        <w:t xml:space="preserve">. </w:t>
      </w:r>
    </w:p>
    <w:p>
      <w:pPr>
        <w:spacing w:after="0" w:line="360" w:lineRule="auto"/>
        <w:jc w:val="both"/>
        <w:rPr>
          <w:rFonts w:hint="default" w:eastAsia="Times New Roman" w:cs="Calibri" w:asciiTheme="minorAscii" w:hAnsiTheme="minorAscii"/>
          <w:sz w:val="24"/>
        </w:rPr>
      </w:pPr>
    </w:p>
    <w:p>
      <w:pPr>
        <w:spacing w:after="0" w:line="360" w:lineRule="auto"/>
        <w:jc w:val="both"/>
        <w:rPr>
          <w:rFonts w:hint="default" w:eastAsia="Times New Roman" w:cs="Calibri" w:asciiTheme="minorAscii" w:hAnsiTheme="minorAscii"/>
          <w:sz w:val="24"/>
        </w:rPr>
      </w:pPr>
      <w:r>
        <w:rPr>
          <w:rFonts w:hint="default" w:eastAsia="Times New Roman" w:cs="Calibri" w:asciiTheme="minorAscii" w:hAnsiTheme="minorAscii"/>
          <w:sz w:val="24"/>
        </w:rPr>
        <w:t xml:space="preserve">Ressalva: emprega menor, a partir de quatorze anos, na condição de aprendiz (    ). </w:t>
      </w:r>
    </w:p>
    <w:p>
      <w:pPr>
        <w:spacing w:after="0" w:line="360" w:lineRule="auto"/>
        <w:jc w:val="both"/>
        <w:rPr>
          <w:rFonts w:hint="default" w:eastAsia="Times New Roman" w:cs="Calibri" w:asciiTheme="minorAscii" w:hAnsiTheme="minorAscii"/>
          <w:sz w:val="24"/>
        </w:rPr>
      </w:pPr>
      <w:r>
        <w:rPr>
          <w:rFonts w:hint="default" w:eastAsia="Times New Roman" w:cs="Calibri" w:asciiTheme="minorAscii" w:hAnsiTheme="minorAscii"/>
          <w:sz w:val="24"/>
        </w:rPr>
        <w:t xml:space="preserve">(Observação: em caso afirmativo, assinalar a ressalva acima) </w:t>
      </w:r>
    </w:p>
    <w:p>
      <w:pPr>
        <w:spacing w:after="0" w:line="360" w:lineRule="auto"/>
        <w:jc w:val="both"/>
        <w:rPr>
          <w:rFonts w:hint="default" w:eastAsia="Times New Roman" w:cs="Calibri" w:asciiTheme="minorAscii" w:hAnsiTheme="minorAscii"/>
        </w:rPr>
      </w:pPr>
    </w:p>
    <w:p>
      <w:pPr>
        <w:spacing w:after="0" w:line="360" w:lineRule="auto"/>
        <w:jc w:val="both"/>
        <w:rPr>
          <w:rFonts w:hint="default" w:eastAsia="Times New Roman" w:cs="Calibri" w:asciiTheme="minorAscii" w:hAnsiTheme="minorAscii"/>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jc w:val="center"/>
        <w:rPr>
          <w:rFonts w:hint="default" w:eastAsia="Calibri" w:cs="Calibri" w:asciiTheme="minorAscii" w:hAnsiTheme="minorAscii"/>
          <w:b/>
          <w:bCs/>
          <w:color w:val="000000"/>
          <w:sz w:val="22"/>
          <w:szCs w:val="22"/>
          <w:u w:val="single"/>
          <w:lang w:val="pt-BR" w:eastAsia="en-US" w:bidi="ar-SA"/>
        </w:rPr>
      </w:pPr>
    </w:p>
    <w:p>
      <w:pPr>
        <w:autoSpaceDE w:val="0"/>
        <w:autoSpaceDN w:val="0"/>
        <w:adjustRightInd w:val="0"/>
        <w:spacing w:after="0" w:line="360" w:lineRule="auto"/>
        <w:rPr>
          <w:rFonts w:hint="default" w:eastAsia="Times New Roman" w:cs="Calibri" w:asciiTheme="minorAscii" w:hAnsiTheme="minorAscii"/>
          <w:sz w:val="24"/>
          <w:szCs w:val="24"/>
        </w:rPr>
      </w:pPr>
      <w:r>
        <w:rPr>
          <w:rFonts w:hint="default" w:eastAsia="Times New Roman" w:cs="Calibri" w:asciiTheme="minorAscii" w:hAnsiTheme="minorAscii"/>
          <w:sz w:val="24"/>
          <w:szCs w:val="24"/>
        </w:rPr>
        <w:t>Local e data.</w:t>
      </w:r>
    </w:p>
    <w:p>
      <w:pPr>
        <w:autoSpaceDE w:val="0"/>
        <w:autoSpaceDN w:val="0"/>
        <w:adjustRightInd w:val="0"/>
        <w:spacing w:after="0" w:line="360" w:lineRule="auto"/>
        <w:rPr>
          <w:rFonts w:hint="default" w:eastAsia="Times New Roman" w:cs="Calibri" w:asciiTheme="minorAscii" w:hAnsiTheme="minorAscii"/>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eastAsia="Times New Roman" w:cs="Calibri" w:asciiTheme="minorAscii" w:hAnsiTheme="minorAscii"/>
          <w:sz w:val="24"/>
          <w:szCs w:val="24"/>
        </w:rPr>
      </w:pPr>
      <w:r>
        <w:rPr>
          <w:rFonts w:hint="default" w:eastAsia="Times New Roman" w:cs="Calibri" w:asciiTheme="minorAscii" w:hAnsiTheme="minorAscii"/>
          <w:sz w:val="24"/>
          <w:szCs w:val="24"/>
        </w:rPr>
        <w:t>______________________________</w:t>
      </w: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eastAsia="Times New Roman" w:cs="Calibri" w:asciiTheme="minorAscii" w:hAnsiTheme="minorAscii"/>
          <w:sz w:val="24"/>
          <w:szCs w:val="24"/>
        </w:rPr>
      </w:pPr>
      <w:r>
        <w:rPr>
          <w:rFonts w:hint="default" w:eastAsia="Times New Roman" w:cs="Calibri" w:asciiTheme="minorAscii" w:hAnsiTheme="minorAscii"/>
          <w:sz w:val="24"/>
          <w:szCs w:val="24"/>
        </w:rPr>
        <w:t>Assinatura do Representante</w:t>
      </w:r>
    </w:p>
    <w:p>
      <w:pPr>
        <w:autoSpaceDE w:val="0"/>
        <w:autoSpaceDN w:val="0"/>
        <w:adjustRightInd w:val="0"/>
        <w:spacing w:after="0" w:line="360" w:lineRule="auto"/>
        <w:rPr>
          <w:rFonts w:hint="default" w:eastAsia="Times New Roman" w:cs="Calibri" w:asciiTheme="minorAscii" w:hAnsiTheme="minorAscii"/>
          <w:b/>
          <w:bCs/>
          <w:sz w:val="24"/>
          <w:szCs w:val="24"/>
        </w:rPr>
      </w:pPr>
      <w:r>
        <w:rPr>
          <w:rFonts w:hint="default" w:eastAsia="Times New Roman" w:cs="Calibri" w:asciiTheme="minorAscii" w:hAnsiTheme="minorAscii"/>
          <w:b/>
          <w:bCs/>
          <w:sz w:val="24"/>
          <w:szCs w:val="24"/>
        </w:rPr>
        <w:t>Carimbo ou número do CNPJ/MF</w:t>
      </w:r>
    </w:p>
    <w:p>
      <w:bookmarkStart w:id="0" w:name="_GoBack"/>
      <w:bookmarkEnd w:id="0"/>
    </w:p>
    <w:p>
      <w:pPr>
        <w:autoSpaceDE w:val="0"/>
        <w:autoSpaceDN w:val="0"/>
        <w:adjustRightInd w:val="0"/>
        <w:spacing w:after="0" w:line="360" w:lineRule="auto"/>
        <w:jc w:val="both"/>
        <w:rPr>
          <w:rFonts w:hint="default"/>
          <w:b w:val="0"/>
          <w:bCs/>
          <w:sz w:val="18"/>
          <w:lang w:val="en-US" w:eastAsia="zh-CN"/>
        </w:rPr>
      </w:pPr>
    </w:p>
    <w:sectPr>
      <w:headerReference r:id="rId5" w:type="default"/>
      <w:pgSz w:w="11906" w:h="16838"/>
      <w:pgMar w:top="1417" w:right="964" w:bottom="96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rPr>
      <w:t>LOGO DA E</w:t>
    </w:r>
    <w:r>
      <w:rPr>
        <w:rFonts w:hint="default"/>
        <w:lang w:val="pt-BR"/>
      </w:rPr>
      <w:t>M</w:t>
    </w:r>
    <w:r>
      <w:rPr>
        <w:rFonts w:hint="default"/>
      </w:rPr>
      <w:t>PRESA, NOME, CNPJ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5C"/>
    <w:rsid w:val="001E2388"/>
    <w:rsid w:val="00227F7F"/>
    <w:rsid w:val="0024632C"/>
    <w:rsid w:val="003E6700"/>
    <w:rsid w:val="004C1D95"/>
    <w:rsid w:val="004E7B5C"/>
    <w:rsid w:val="00531834"/>
    <w:rsid w:val="006655F0"/>
    <w:rsid w:val="00666806"/>
    <w:rsid w:val="00696097"/>
    <w:rsid w:val="006C2701"/>
    <w:rsid w:val="00777DA0"/>
    <w:rsid w:val="008031E3"/>
    <w:rsid w:val="0084329A"/>
    <w:rsid w:val="00A14C1F"/>
    <w:rsid w:val="00AF391E"/>
    <w:rsid w:val="00B61042"/>
    <w:rsid w:val="00D660F2"/>
    <w:rsid w:val="00DC7B9C"/>
    <w:rsid w:val="00E85D59"/>
    <w:rsid w:val="00F6285B"/>
    <w:rsid w:val="00FC6055"/>
    <w:rsid w:val="0D603BA7"/>
    <w:rsid w:val="0FF7761B"/>
    <w:rsid w:val="160F5D80"/>
    <w:rsid w:val="1EF40427"/>
    <w:rsid w:val="2890199C"/>
    <w:rsid w:val="2D5C50F4"/>
    <w:rsid w:val="34DE478E"/>
    <w:rsid w:val="3CDE7514"/>
    <w:rsid w:val="503E0E4F"/>
    <w:rsid w:val="5C9114BC"/>
    <w:rsid w:val="6738570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9"/>
    <w:unhideWhenUsed/>
    <w:qFormat/>
    <w:uiPriority w:val="99"/>
    <w:pPr>
      <w:tabs>
        <w:tab w:val="center" w:pos="4252"/>
        <w:tab w:val="right" w:pos="8504"/>
      </w:tabs>
      <w:spacing w:after="0" w:line="240" w:lineRule="auto"/>
    </w:pPr>
  </w:style>
  <w:style w:type="paragraph" w:styleId="6">
    <w:name w:val="footer"/>
    <w:basedOn w:val="1"/>
    <w:link w:val="10"/>
    <w:unhideWhenUsed/>
    <w:qFormat/>
    <w:uiPriority w:val="99"/>
    <w:pPr>
      <w:tabs>
        <w:tab w:val="center" w:pos="4252"/>
        <w:tab w:val="right" w:pos="8504"/>
      </w:tabs>
      <w:spacing w:after="0" w:line="240" w:lineRule="auto"/>
    </w:pPr>
  </w:style>
  <w:style w:type="paragraph" w:styleId="7">
    <w:name w:val="List Paragraph"/>
    <w:basedOn w:val="1"/>
    <w:qFormat/>
    <w:uiPriority w:val="1"/>
    <w:pPr>
      <w:spacing w:after="0" w:line="240" w:lineRule="auto"/>
      <w:ind w:left="720"/>
      <w:contextualSpacing/>
    </w:pPr>
    <w:rPr>
      <w:rFonts w:ascii="Times New Roman" w:hAnsi="Times New Roman"/>
      <w:sz w:val="20"/>
      <w:szCs w:val="20"/>
    </w:rPr>
  </w:style>
  <w:style w:type="paragraph" w:customStyle="1" w:styleId="8">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pt-BR" w:eastAsia="en-US" w:bidi="ar-SA"/>
    </w:rPr>
  </w:style>
  <w:style w:type="character" w:customStyle="1" w:styleId="9">
    <w:name w:val="Cabeçalho Char"/>
    <w:basedOn w:val="2"/>
    <w:link w:val="5"/>
    <w:qFormat/>
    <w:uiPriority w:val="99"/>
    <w:rPr>
      <w:rFonts w:ascii="Calibri" w:hAnsi="Calibri" w:eastAsia="Times New Roman" w:cs="Times New Roman"/>
      <w:lang w:eastAsia="pt-BR"/>
    </w:rPr>
  </w:style>
  <w:style w:type="character" w:customStyle="1" w:styleId="10">
    <w:name w:val="Rodapé Char"/>
    <w:basedOn w:val="2"/>
    <w:link w:val="6"/>
    <w:qFormat/>
    <w:uiPriority w:val="99"/>
    <w:rPr>
      <w:rFonts w:ascii="Calibri" w:hAnsi="Calibri" w:eastAsia="Times New Roman" w:cs="Times New Roman"/>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319</Words>
  <Characters>1727</Characters>
  <Lines>14</Lines>
  <Paragraphs>4</Paragraphs>
  <TotalTime>1</TotalTime>
  <ScaleCrop>false</ScaleCrop>
  <LinksUpToDate>false</LinksUpToDate>
  <CharactersWithSpaces>2042</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2019-04-11T19:49:00Z</dcterms:created>
  <dc:creator>Antônio Tadeu Pires</dc:creator>
  <cp:lastModifiedBy>rodrigo</cp:lastModifiedBy>
  <dcterms:modified xsi:type="dcterms:W3CDTF">2024-08-19T16:32:24Z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